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C686" w14:textId="77777777" w:rsidR="000C46AD" w:rsidRPr="00E502E4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7D1ACA88" w14:textId="77777777" w:rsidR="00F62B8F" w:rsidRPr="00E502E4" w:rsidRDefault="00F62B8F" w:rsidP="00E5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24"/>
        </w:rPr>
      </w:pPr>
      <w:r w:rsidRPr="00E502E4">
        <w:rPr>
          <w:rFonts w:asciiTheme="minorHAnsi" w:hAnsiTheme="minorHAnsi"/>
          <w:b/>
          <w:bCs/>
          <w:sz w:val="32"/>
          <w:szCs w:val="24"/>
        </w:rPr>
        <w:t xml:space="preserve">Oznámení o odstoupení od </w:t>
      </w:r>
      <w:r w:rsidR="0024545E" w:rsidRPr="00E502E4">
        <w:rPr>
          <w:rFonts w:asciiTheme="minorHAnsi" w:hAnsiTheme="minorHAnsi"/>
          <w:b/>
          <w:bCs/>
          <w:sz w:val="32"/>
          <w:szCs w:val="24"/>
        </w:rPr>
        <w:t xml:space="preserve">kupní </w:t>
      </w:r>
      <w:r w:rsidRPr="00E502E4">
        <w:rPr>
          <w:rFonts w:asciiTheme="minorHAnsi" w:hAnsiTheme="minorHAnsi"/>
          <w:b/>
          <w:bCs/>
          <w:sz w:val="32"/>
          <w:szCs w:val="24"/>
        </w:rPr>
        <w:t>smlouvy</w:t>
      </w:r>
    </w:p>
    <w:p w14:paraId="07D8CB08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73D9FC51" w14:textId="1603DB79" w:rsidR="005B0084" w:rsidRPr="00E502E4" w:rsidRDefault="0097042F" w:rsidP="005B0084">
      <w:p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 xml:space="preserve">Vyplňte tento formulář a odešlete jej pouze v případě, že chcete odstoupit od smlouvy. Formulář je třeba vyplnit a odeslat na e-mailovou adresu </w:t>
      </w:r>
      <w:hyperlink r:id="rId8" w:history="1">
        <w:r w:rsidR="00E502E4" w:rsidRPr="005B450B">
          <w:rPr>
            <w:rStyle w:val="Hyperlink"/>
            <w:rFonts w:asciiTheme="minorHAnsi" w:hAnsiTheme="minorHAnsi"/>
          </w:rPr>
          <w:t>info@alkohol.cz</w:t>
        </w:r>
      </w:hyperlink>
      <w:r w:rsidRPr="00E502E4">
        <w:rPr>
          <w:rFonts w:asciiTheme="minorHAnsi" w:hAnsiTheme="minorHAnsi"/>
        </w:rPr>
        <w:t xml:space="preserve"> </w:t>
      </w:r>
      <w:r w:rsidR="005B0084" w:rsidRPr="00E502E4">
        <w:rPr>
          <w:rFonts w:asciiTheme="minorHAnsi" w:hAnsiTheme="minorHAnsi"/>
        </w:rPr>
        <w:t>a dále jej vytištěný a podepsaný přiložit k vracenému zboží. Zboží lze zaslat prodávajícímu zpět na adresu</w:t>
      </w:r>
      <w:r w:rsidRPr="00E502E4">
        <w:rPr>
          <w:rFonts w:asciiTheme="minorHAnsi" w:hAnsiTheme="minorHAnsi"/>
          <w:bCs/>
        </w:rPr>
        <w:t xml:space="preserve"> </w:t>
      </w:r>
      <w:r w:rsidR="00F62B8F" w:rsidRPr="00E502E4">
        <w:rPr>
          <w:rFonts w:asciiTheme="minorHAnsi" w:hAnsiTheme="minorHAnsi"/>
          <w:b/>
        </w:rPr>
        <w:t>alkohol s.r.o.</w:t>
      </w:r>
      <w:r w:rsidR="004649C0" w:rsidRPr="00E502E4">
        <w:rPr>
          <w:rFonts w:asciiTheme="minorHAnsi" w:hAnsiTheme="minorHAnsi"/>
        </w:rPr>
        <w:t xml:space="preserve">, </w:t>
      </w:r>
      <w:r w:rsidR="005B0084" w:rsidRPr="00E502E4">
        <w:rPr>
          <w:rFonts w:asciiTheme="minorHAnsi" w:hAnsiTheme="minorHAnsi"/>
        </w:rPr>
        <w:t>Seifertova 996/31, 130 00 Praha 3 nebo jej na této adrese vrátit osobně. Prod</w:t>
      </w:r>
      <w:r w:rsidR="005B0084" w:rsidRPr="00E502E4">
        <w:rPr>
          <w:rFonts w:asciiTheme="minorHAnsi" w:hAnsiTheme="minorHAnsi" w:hint="eastAsia"/>
        </w:rPr>
        <w:t>á</w:t>
      </w:r>
      <w:r w:rsidR="005B0084" w:rsidRPr="00E502E4">
        <w:rPr>
          <w:rFonts w:asciiTheme="minorHAnsi" w:hAnsiTheme="minorHAnsi"/>
        </w:rPr>
        <w:t>vaj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c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 xml:space="preserve"> nen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 xml:space="preserve"> povinen kupuj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c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mu-spot</w:t>
      </w:r>
      <w:r w:rsidR="005B0084" w:rsidRPr="00E502E4">
        <w:rPr>
          <w:rFonts w:asciiTheme="minorHAnsi" w:hAnsiTheme="minorHAnsi" w:hint="eastAsia"/>
        </w:rPr>
        <w:t>ř</w:t>
      </w:r>
      <w:r w:rsidR="005B0084" w:rsidRPr="00E502E4">
        <w:rPr>
          <w:rFonts w:asciiTheme="minorHAnsi" w:hAnsiTheme="minorHAnsi"/>
        </w:rPr>
        <w:t>ebiteli vr</w:t>
      </w:r>
      <w:r w:rsidR="005B0084" w:rsidRPr="00E502E4">
        <w:rPr>
          <w:rFonts w:asciiTheme="minorHAnsi" w:hAnsiTheme="minorHAnsi" w:hint="eastAsia"/>
        </w:rPr>
        <w:t>á</w:t>
      </w:r>
      <w:r w:rsidR="005B0084" w:rsidRPr="00E502E4">
        <w:rPr>
          <w:rFonts w:asciiTheme="minorHAnsi" w:hAnsiTheme="minorHAnsi"/>
        </w:rPr>
        <w:t>tit j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m uhrazenou cenu zbo</w:t>
      </w:r>
      <w:r w:rsidR="005B0084" w:rsidRPr="00E502E4">
        <w:rPr>
          <w:rFonts w:asciiTheme="minorHAnsi" w:hAnsiTheme="minorHAnsi" w:hint="eastAsia"/>
        </w:rPr>
        <w:t>ží</w:t>
      </w:r>
      <w:r w:rsidR="005B0084" w:rsidRPr="00E502E4">
        <w:rPr>
          <w:rFonts w:asciiTheme="minorHAnsi" w:hAnsiTheme="minorHAnsi"/>
        </w:rPr>
        <w:t xml:space="preserve"> a n</w:t>
      </w:r>
      <w:r w:rsidR="005B0084" w:rsidRPr="00E502E4">
        <w:rPr>
          <w:rFonts w:asciiTheme="minorHAnsi" w:hAnsiTheme="minorHAnsi" w:hint="eastAsia"/>
        </w:rPr>
        <w:t>á</w:t>
      </w:r>
      <w:r w:rsidR="005B0084" w:rsidRPr="00E502E4">
        <w:rPr>
          <w:rFonts w:asciiTheme="minorHAnsi" w:hAnsiTheme="minorHAnsi"/>
        </w:rPr>
        <w:t>klady na nejlevn</w:t>
      </w:r>
      <w:r w:rsidR="005B0084" w:rsidRPr="00E502E4">
        <w:rPr>
          <w:rFonts w:asciiTheme="minorHAnsi" w:hAnsiTheme="minorHAnsi" w:hint="eastAsia"/>
        </w:rPr>
        <w:t>ě</w:t>
      </w:r>
      <w:r w:rsidR="005B0084" w:rsidRPr="00E502E4">
        <w:rPr>
          <w:rFonts w:asciiTheme="minorHAnsi" w:hAnsiTheme="minorHAnsi"/>
        </w:rPr>
        <w:t>j</w:t>
      </w:r>
      <w:r w:rsidR="005B0084" w:rsidRPr="00E502E4">
        <w:rPr>
          <w:rFonts w:asciiTheme="minorHAnsi" w:hAnsiTheme="minorHAnsi" w:hint="eastAsia"/>
        </w:rPr>
        <w:t>ší</w:t>
      </w:r>
      <w:r w:rsidR="005B0084" w:rsidRPr="00E502E4">
        <w:rPr>
          <w:rFonts w:asciiTheme="minorHAnsi" w:hAnsiTheme="minorHAnsi"/>
        </w:rPr>
        <w:t xml:space="preserve"> nab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zen</w:t>
      </w:r>
      <w:r w:rsidR="005B0084" w:rsidRPr="00E502E4">
        <w:rPr>
          <w:rFonts w:asciiTheme="minorHAnsi" w:hAnsiTheme="minorHAnsi" w:hint="eastAsia"/>
        </w:rPr>
        <w:t>ý</w:t>
      </w:r>
      <w:r w:rsidR="005B0084" w:rsidRPr="00E502E4">
        <w:rPr>
          <w:rFonts w:asciiTheme="minorHAnsi" w:hAnsiTheme="minorHAnsi"/>
        </w:rPr>
        <w:t xml:space="preserve"> zp</w:t>
      </w:r>
      <w:r w:rsidR="005B0084" w:rsidRPr="00E502E4">
        <w:rPr>
          <w:rFonts w:asciiTheme="minorHAnsi" w:hAnsiTheme="minorHAnsi" w:hint="eastAsia"/>
        </w:rPr>
        <w:t>ů</w:t>
      </w:r>
      <w:r w:rsidR="005B0084" w:rsidRPr="00E502E4">
        <w:rPr>
          <w:rFonts w:asciiTheme="minorHAnsi" w:hAnsiTheme="minorHAnsi"/>
        </w:rPr>
        <w:t>sob dopravy (dod</w:t>
      </w:r>
      <w:r w:rsidR="005B0084" w:rsidRPr="00E502E4">
        <w:rPr>
          <w:rFonts w:asciiTheme="minorHAnsi" w:hAnsiTheme="minorHAnsi" w:hint="eastAsia"/>
        </w:rPr>
        <w:t>á</w:t>
      </w:r>
      <w:r w:rsidR="005B0084" w:rsidRPr="00E502E4">
        <w:rPr>
          <w:rFonts w:asciiTheme="minorHAnsi" w:hAnsiTheme="minorHAnsi"/>
        </w:rPr>
        <w:t>n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) zbo</w:t>
      </w:r>
      <w:r w:rsidR="005B0084" w:rsidRPr="00E502E4">
        <w:rPr>
          <w:rFonts w:asciiTheme="minorHAnsi" w:hAnsiTheme="minorHAnsi" w:hint="eastAsia"/>
        </w:rPr>
        <w:t>ží</w:t>
      </w:r>
      <w:r w:rsidR="005B0084" w:rsidRPr="00E502E4">
        <w:rPr>
          <w:rFonts w:asciiTheme="minorHAnsi" w:hAnsiTheme="minorHAnsi"/>
        </w:rPr>
        <w:t xml:space="preserve"> d</w:t>
      </w:r>
      <w:r w:rsidR="005B0084" w:rsidRPr="00E502E4">
        <w:rPr>
          <w:rFonts w:asciiTheme="minorHAnsi" w:hAnsiTheme="minorHAnsi" w:hint="eastAsia"/>
        </w:rPr>
        <w:t>ří</w:t>
      </w:r>
      <w:r w:rsidR="005B0084" w:rsidRPr="00E502E4">
        <w:rPr>
          <w:rFonts w:asciiTheme="minorHAnsi" w:hAnsiTheme="minorHAnsi"/>
        </w:rPr>
        <w:t>ve, ne</w:t>
      </w:r>
      <w:r w:rsidR="005B0084" w:rsidRPr="00E502E4">
        <w:rPr>
          <w:rFonts w:asciiTheme="minorHAnsi" w:hAnsiTheme="minorHAnsi" w:hint="eastAsia"/>
        </w:rPr>
        <w:t>ž</w:t>
      </w:r>
      <w:r w:rsidR="005B0084" w:rsidRPr="00E502E4">
        <w:rPr>
          <w:rFonts w:asciiTheme="minorHAnsi" w:hAnsiTheme="minorHAnsi"/>
        </w:rPr>
        <w:t xml:space="preserve"> mu kupuj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c</w:t>
      </w:r>
      <w:r w:rsidR="005B0084" w:rsidRPr="00E502E4">
        <w:rPr>
          <w:rFonts w:asciiTheme="minorHAnsi" w:hAnsiTheme="minorHAnsi" w:hint="eastAsia"/>
        </w:rPr>
        <w:t>í</w:t>
      </w:r>
      <w:r w:rsidR="005B0084" w:rsidRPr="00E502E4">
        <w:rPr>
          <w:rFonts w:asciiTheme="minorHAnsi" w:hAnsiTheme="minorHAnsi"/>
        </w:rPr>
        <w:t>-spot</w:t>
      </w:r>
      <w:r w:rsidR="005B0084" w:rsidRPr="00E502E4">
        <w:rPr>
          <w:rFonts w:asciiTheme="minorHAnsi" w:hAnsiTheme="minorHAnsi" w:hint="eastAsia"/>
        </w:rPr>
        <w:t>ř</w:t>
      </w:r>
      <w:r w:rsidR="005B0084" w:rsidRPr="00E502E4">
        <w:rPr>
          <w:rFonts w:asciiTheme="minorHAnsi" w:hAnsiTheme="minorHAnsi"/>
        </w:rPr>
        <w:t>ebitel p</w:t>
      </w:r>
      <w:r w:rsidR="005B0084" w:rsidRPr="00E502E4">
        <w:rPr>
          <w:rFonts w:asciiTheme="minorHAnsi" w:hAnsiTheme="minorHAnsi" w:hint="eastAsia"/>
        </w:rPr>
        <w:t>ř</w:t>
      </w:r>
      <w:r w:rsidR="005B0084" w:rsidRPr="00E502E4">
        <w:rPr>
          <w:rFonts w:asciiTheme="minorHAnsi" w:hAnsiTheme="minorHAnsi"/>
        </w:rPr>
        <w:t>ed</w:t>
      </w:r>
      <w:r w:rsidR="005B0084" w:rsidRPr="00E502E4">
        <w:rPr>
          <w:rFonts w:asciiTheme="minorHAnsi" w:hAnsiTheme="minorHAnsi" w:hint="eastAsia"/>
        </w:rPr>
        <w:t>á</w:t>
      </w:r>
      <w:r w:rsidR="005B0084" w:rsidRPr="00E502E4">
        <w:rPr>
          <w:rFonts w:asciiTheme="minorHAnsi" w:hAnsiTheme="minorHAnsi"/>
        </w:rPr>
        <w:t xml:space="preserve"> (doru</w:t>
      </w:r>
      <w:r w:rsidR="005B0084" w:rsidRPr="00E502E4">
        <w:rPr>
          <w:rFonts w:asciiTheme="minorHAnsi" w:hAnsiTheme="minorHAnsi" w:hint="eastAsia"/>
        </w:rPr>
        <w:t>čí</w:t>
      </w:r>
      <w:r w:rsidR="005B0084" w:rsidRPr="00E502E4">
        <w:rPr>
          <w:rFonts w:asciiTheme="minorHAnsi" w:hAnsiTheme="minorHAnsi"/>
        </w:rPr>
        <w:t>) zbo</w:t>
      </w:r>
      <w:r w:rsidR="005B0084" w:rsidRPr="00E502E4">
        <w:rPr>
          <w:rFonts w:asciiTheme="minorHAnsi" w:hAnsiTheme="minorHAnsi" w:hint="eastAsia"/>
        </w:rPr>
        <w:t>ží</w:t>
      </w:r>
      <w:r w:rsidR="005B0084" w:rsidRPr="00E502E4">
        <w:rPr>
          <w:rFonts w:asciiTheme="minorHAnsi" w:hAnsiTheme="minorHAnsi"/>
        </w:rPr>
        <w:t xml:space="preserve"> nebo prok</w:t>
      </w:r>
      <w:r w:rsidR="005B0084" w:rsidRPr="00E502E4">
        <w:rPr>
          <w:rFonts w:asciiTheme="minorHAnsi" w:hAnsiTheme="minorHAnsi" w:hint="eastAsia"/>
        </w:rPr>
        <w:t>áž</w:t>
      </w:r>
      <w:r w:rsidR="005B0084" w:rsidRPr="00E502E4">
        <w:rPr>
          <w:rFonts w:asciiTheme="minorHAnsi" w:hAnsiTheme="minorHAnsi"/>
        </w:rPr>
        <w:t xml:space="preserve">e, že zboží prodávajícímu odeslal. </w:t>
      </w:r>
    </w:p>
    <w:p w14:paraId="24FC83BF" w14:textId="13761C07" w:rsidR="00F33AC5" w:rsidRPr="00E502E4" w:rsidRDefault="00F33AC5" w:rsidP="005B0084">
      <w:p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Personalizované l</w:t>
      </w:r>
      <w:r w:rsidR="00E502E4">
        <w:rPr>
          <w:rFonts w:asciiTheme="minorHAnsi" w:hAnsiTheme="minorHAnsi"/>
        </w:rPr>
        <w:t>á</w:t>
      </w:r>
      <w:r w:rsidRPr="00E502E4">
        <w:rPr>
          <w:rFonts w:asciiTheme="minorHAnsi" w:hAnsiTheme="minorHAnsi"/>
        </w:rPr>
        <w:t>hve (etiketa, gravírování) nelze vrátit do 14 dnů bez udání důvodu, neboť toto zboží bylo upraveno podle přání kupujícího nebo pro jeho osobu.</w:t>
      </w:r>
    </w:p>
    <w:p w14:paraId="28CBCE97" w14:textId="23DC6250" w:rsidR="00F62B8F" w:rsidRPr="00E502E4" w:rsidRDefault="00F62B8F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Oznamuji, že tímto odstupuji od kupní smlouvy</w:t>
      </w:r>
      <w:r w:rsidR="000C46AD" w:rsidRPr="00E502E4">
        <w:rPr>
          <w:rFonts w:asciiTheme="minorHAnsi" w:hAnsiTheme="minorHAnsi"/>
        </w:rPr>
        <w:t xml:space="preserve"> uzavřené se společností alkohol s.r.o.</w:t>
      </w:r>
      <w:r w:rsidR="0097042F" w:rsidRPr="00E502E4">
        <w:rPr>
          <w:rFonts w:asciiTheme="minorHAnsi" w:hAnsiTheme="minorHAnsi"/>
        </w:rPr>
        <w:t xml:space="preserve"> prostřednictvím e-shopu na </w:t>
      </w:r>
      <w:hyperlink r:id="rId9" w:history="1">
        <w:r w:rsidR="00E502E4" w:rsidRPr="00E502E4">
          <w:rPr>
            <w:rStyle w:val="Hyperlink"/>
            <w:rFonts w:asciiTheme="minorHAnsi" w:hAnsiTheme="minorHAnsi"/>
          </w:rPr>
          <w:t>www.prestigeselection.cz</w:t>
        </w:r>
      </w:hyperlink>
      <w:r w:rsidRPr="00E502E4">
        <w:rPr>
          <w:rFonts w:asciiTheme="minorHAnsi" w:hAnsiTheme="minorHAnsi"/>
        </w:rPr>
        <w:t xml:space="preserve">, jejímž předmětem byl nákup následujícího zboží: </w:t>
      </w:r>
    </w:p>
    <w:p w14:paraId="2DC13546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8257DAB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152EEA7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59A34DD" w14:textId="77777777" w:rsidR="0024545E" w:rsidRPr="00E502E4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 xml:space="preserve">Jméno a příjmení kupujícího-spotřebitele: </w:t>
      </w:r>
    </w:p>
    <w:p w14:paraId="67EAE4F7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95EC580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3CB9D50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55EC96D" w14:textId="77777777" w:rsidR="0024545E" w:rsidRPr="00E502E4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 xml:space="preserve">Adresa kupujícího-spotřebitele: </w:t>
      </w:r>
    </w:p>
    <w:p w14:paraId="10621964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1E74CD0C" w14:textId="7B525CD0" w:rsidR="0024545E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21BF8FFA" w14:textId="77777777" w:rsidR="00E502E4" w:rsidRPr="00E502E4" w:rsidRDefault="00E502E4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2C2A897" w14:textId="77777777" w:rsidR="0024545E" w:rsidRPr="00E502E4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/>
        </w:rPr>
      </w:pPr>
      <w:r w:rsidRPr="00E502E4">
        <w:rPr>
          <w:rFonts w:asciiTheme="minorHAnsi" w:hAnsiTheme="minorHAnsi"/>
        </w:rPr>
        <w:t>Číslo objednávky:</w:t>
      </w:r>
    </w:p>
    <w:p w14:paraId="70CA79ED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22B47E79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164A7BA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D832DCA" w14:textId="401D923D" w:rsidR="0024545E" w:rsidRDefault="0024545E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Datum objednání zboží:</w:t>
      </w:r>
    </w:p>
    <w:p w14:paraId="7C806018" w14:textId="77777777" w:rsidR="0024545E" w:rsidRPr="00E502E4" w:rsidRDefault="0024545E" w:rsidP="00E5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3F36985" w14:textId="77777777" w:rsidR="0024545E" w:rsidRPr="00E502E4" w:rsidRDefault="0024545E" w:rsidP="00E5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C241206" w14:textId="77777777" w:rsidR="0024545E" w:rsidRPr="00E502E4" w:rsidRDefault="0024545E" w:rsidP="00E5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5ED42993" w14:textId="77777777" w:rsidR="00F62B8F" w:rsidRPr="00E502E4" w:rsidRDefault="0024545E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Datum převzetí zboží</w:t>
      </w:r>
    </w:p>
    <w:p w14:paraId="0C4BCB7D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2CA4124" w14:textId="77777777" w:rsidR="0024545E" w:rsidRPr="00E502E4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431EDE7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A807900" w14:textId="425A2DD2" w:rsidR="00F62B8F" w:rsidRPr="00E502E4" w:rsidRDefault="00F62B8F" w:rsidP="00E502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Kupní cena má být vrácena bezhotovos</w:t>
      </w:r>
      <w:bookmarkStart w:id="0" w:name="_GoBack"/>
      <w:bookmarkEnd w:id="0"/>
      <w:r w:rsidRPr="00E502E4">
        <w:rPr>
          <w:rFonts w:asciiTheme="minorHAnsi" w:hAnsiTheme="minorHAnsi"/>
        </w:rPr>
        <w:t xml:space="preserve">tním převodem na bankovní účet číslo / </w:t>
      </w:r>
      <w:r w:rsidR="000C46AD" w:rsidRPr="00E502E4">
        <w:rPr>
          <w:rFonts w:asciiTheme="minorHAnsi" w:hAnsiTheme="minorHAnsi"/>
        </w:rPr>
        <w:t xml:space="preserve">hotově při osobním </w:t>
      </w:r>
      <w:r w:rsidR="00F33AC5" w:rsidRPr="00E502E4">
        <w:rPr>
          <w:rFonts w:asciiTheme="minorHAnsi" w:hAnsiTheme="minorHAnsi"/>
        </w:rPr>
        <w:t xml:space="preserve">vrácení zboží </w:t>
      </w:r>
      <w:r w:rsidR="000C46AD" w:rsidRPr="00E502E4">
        <w:rPr>
          <w:rFonts w:asciiTheme="minorHAnsi" w:hAnsiTheme="minorHAnsi"/>
        </w:rPr>
        <w:t xml:space="preserve">na adrese </w:t>
      </w:r>
      <w:r w:rsidR="00D22810" w:rsidRPr="00E502E4">
        <w:rPr>
          <w:rFonts w:asciiTheme="minorHAnsi" w:hAnsiTheme="minorHAnsi"/>
        </w:rPr>
        <w:t>Seifertova 996/31</w:t>
      </w:r>
      <w:r w:rsidR="000C46AD" w:rsidRPr="00E502E4">
        <w:rPr>
          <w:rFonts w:asciiTheme="minorHAnsi" w:hAnsiTheme="minorHAnsi"/>
        </w:rPr>
        <w:t>, 1</w:t>
      </w:r>
      <w:r w:rsidR="00D22810" w:rsidRPr="00E502E4">
        <w:rPr>
          <w:rFonts w:asciiTheme="minorHAnsi" w:hAnsiTheme="minorHAnsi"/>
        </w:rPr>
        <w:t>3</w:t>
      </w:r>
      <w:r w:rsidR="009811D6" w:rsidRPr="00E502E4">
        <w:rPr>
          <w:rFonts w:asciiTheme="minorHAnsi" w:hAnsiTheme="minorHAnsi"/>
        </w:rPr>
        <w:t xml:space="preserve">0 00 Praha </w:t>
      </w:r>
      <w:r w:rsidR="00D22810" w:rsidRPr="00E502E4">
        <w:rPr>
          <w:rFonts w:asciiTheme="minorHAnsi" w:hAnsiTheme="minorHAnsi"/>
        </w:rPr>
        <w:t>3</w:t>
      </w:r>
      <w:r w:rsidR="00947311">
        <w:rPr>
          <w:rStyle w:val="FootnoteReference"/>
          <w:rFonts w:asciiTheme="minorHAnsi" w:hAnsiTheme="minorHAnsi"/>
        </w:rPr>
        <w:footnoteReference w:id="1"/>
      </w:r>
      <w:r w:rsidRPr="00E502E4">
        <w:rPr>
          <w:rFonts w:asciiTheme="minorHAnsi" w:hAnsiTheme="minorHAnsi"/>
        </w:rPr>
        <w:t>:</w:t>
      </w:r>
    </w:p>
    <w:p w14:paraId="2DAEFD25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D324FEE" w14:textId="1A750FDC" w:rsidR="00F62B8F" w:rsidRPr="00E502E4" w:rsidRDefault="00F33AC5" w:rsidP="00E502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____________________________________________</w:t>
      </w:r>
    </w:p>
    <w:p w14:paraId="7E312EFB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FE44500" w14:textId="77777777" w:rsidR="00F62B8F" w:rsidRPr="00E502E4" w:rsidRDefault="00F62B8F" w:rsidP="000C46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E502E4">
        <w:rPr>
          <w:rFonts w:asciiTheme="minorHAnsi" w:hAnsiTheme="minorHAnsi"/>
        </w:rPr>
        <w:t>Podpis kupujícího-spotřebitele</w:t>
      </w:r>
      <w:r w:rsidR="0024545E" w:rsidRPr="00E502E4">
        <w:rPr>
          <w:rFonts w:asciiTheme="minorHAnsi" w:hAnsiTheme="minorHAnsi"/>
        </w:rPr>
        <w:t xml:space="preserve"> a datum:</w:t>
      </w:r>
    </w:p>
    <w:p w14:paraId="3337E78B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2BA9179" w14:textId="77777777" w:rsidR="000C46AD" w:rsidRPr="00E502E4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4A6B777E" w14:textId="77777777" w:rsidR="00F62B8F" w:rsidRPr="00E502E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sectPr w:rsidR="00F62B8F" w:rsidRPr="00E502E4" w:rsidSect="002A2B0D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6375" w14:textId="77777777" w:rsidR="003115FA" w:rsidRDefault="003115FA" w:rsidP="00F62B8F">
      <w:pPr>
        <w:spacing w:after="0" w:line="240" w:lineRule="auto"/>
      </w:pPr>
      <w:r>
        <w:separator/>
      </w:r>
    </w:p>
  </w:endnote>
  <w:endnote w:type="continuationSeparator" w:id="0">
    <w:p w14:paraId="03F8CBBA" w14:textId="77777777" w:rsidR="003115FA" w:rsidRDefault="003115FA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7F9F" w14:textId="77777777" w:rsidR="003115FA" w:rsidRDefault="003115FA" w:rsidP="00F62B8F">
      <w:pPr>
        <w:spacing w:after="0" w:line="240" w:lineRule="auto"/>
      </w:pPr>
      <w:r>
        <w:separator/>
      </w:r>
    </w:p>
  </w:footnote>
  <w:footnote w:type="continuationSeparator" w:id="0">
    <w:p w14:paraId="16F85CBC" w14:textId="77777777" w:rsidR="003115FA" w:rsidRDefault="003115FA" w:rsidP="00F62B8F">
      <w:pPr>
        <w:spacing w:after="0" w:line="240" w:lineRule="auto"/>
      </w:pPr>
      <w:r>
        <w:continuationSeparator/>
      </w:r>
    </w:p>
  </w:footnote>
  <w:footnote w:id="1">
    <w:p w14:paraId="189CA5F6" w14:textId="36F8A3D6" w:rsidR="00947311" w:rsidRDefault="00947311">
      <w:pPr>
        <w:pStyle w:val="FootnoteText"/>
      </w:pPr>
      <w:r>
        <w:rPr>
          <w:rStyle w:val="FootnoteReference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AEDC" w14:textId="44CF4DC7" w:rsidR="00F62B8F" w:rsidRDefault="00F62B8F" w:rsidP="00E502E4">
    <w:pPr>
      <w:pStyle w:val="Header"/>
      <w:jc w:val="center"/>
      <w:rPr>
        <w:rFonts w:ascii="Arial" w:hAnsi="Arial" w:cs="Arial"/>
        <w:b/>
        <w:color w:val="000000"/>
        <w:sz w:val="21"/>
        <w:szCs w:val="21"/>
      </w:rPr>
    </w:pPr>
    <w:r w:rsidRPr="00F62B8F">
      <w:rPr>
        <w:rFonts w:ascii="Arial" w:hAnsi="Arial" w:cs="Arial"/>
        <w:b/>
        <w:color w:val="000000"/>
        <w:sz w:val="21"/>
        <w:szCs w:val="21"/>
      </w:rPr>
      <w:t xml:space="preserve">Internetový obchod </w:t>
    </w:r>
    <w:hyperlink r:id="rId1" w:history="1">
      <w:r w:rsidR="00E502E4" w:rsidRPr="005B450B">
        <w:rPr>
          <w:rStyle w:val="Hyperlink"/>
          <w:rFonts w:ascii="Arial" w:hAnsi="Arial" w:cs="Arial"/>
          <w:b/>
          <w:sz w:val="21"/>
          <w:szCs w:val="21"/>
        </w:rPr>
        <w:t>www.prestigeselection.cz</w:t>
      </w:r>
    </w:hyperlink>
  </w:p>
  <w:p w14:paraId="1691F87A" w14:textId="78B6463A" w:rsidR="00F62B8F" w:rsidRPr="004649C0" w:rsidRDefault="004649C0" w:rsidP="00E502E4">
    <w:pPr>
      <w:pStyle w:val="Header"/>
      <w:jc w:val="center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21"/>
        <w:szCs w:val="21"/>
      </w:rPr>
      <w:t>alkohol s.r.o., IČ</w:t>
    </w:r>
    <w:r w:rsidR="00E502E4">
      <w:rPr>
        <w:rFonts w:ascii="Arial" w:hAnsi="Arial" w:cs="Arial"/>
        <w:color w:val="000000"/>
        <w:sz w:val="21"/>
        <w:szCs w:val="21"/>
      </w:rPr>
      <w:t>O</w:t>
    </w:r>
    <w:r w:rsidR="00F62B8F">
      <w:rPr>
        <w:rFonts w:ascii="Arial" w:hAnsi="Arial" w:cs="Arial"/>
        <w:color w:val="000000"/>
        <w:sz w:val="21"/>
        <w:szCs w:val="21"/>
      </w:rPr>
      <w:t>: 01</w:t>
    </w:r>
    <w:r w:rsidR="002522F9">
      <w:rPr>
        <w:rFonts w:ascii="Arial" w:hAnsi="Arial" w:cs="Arial"/>
        <w:color w:val="000000"/>
        <w:sz w:val="21"/>
        <w:szCs w:val="21"/>
      </w:rPr>
      <w:t>8 51 977, se sídlem Rybná 650/3</w:t>
    </w:r>
    <w:r w:rsidR="00F62B8F">
      <w:rPr>
        <w:rFonts w:ascii="Arial" w:hAnsi="Arial" w:cs="Arial"/>
        <w:color w:val="000000"/>
        <w:sz w:val="21"/>
        <w:szCs w:val="21"/>
      </w:rPr>
      <w:t xml:space="preserve">, Praha 1 - Staré Město, zapsaná v obchodním rejstříku vedeném Městským soudem v Praze, </w:t>
    </w:r>
    <w:proofErr w:type="spellStart"/>
    <w:r w:rsidR="00E502E4">
      <w:rPr>
        <w:rFonts w:ascii="Arial" w:hAnsi="Arial" w:cs="Arial"/>
        <w:color w:val="000000"/>
        <w:sz w:val="21"/>
        <w:szCs w:val="21"/>
      </w:rPr>
      <w:t>sp</w:t>
    </w:r>
    <w:proofErr w:type="spellEnd"/>
    <w:r w:rsidR="00E502E4">
      <w:rPr>
        <w:rFonts w:ascii="Arial" w:hAnsi="Arial" w:cs="Arial"/>
        <w:color w:val="000000"/>
        <w:sz w:val="21"/>
        <w:szCs w:val="21"/>
      </w:rPr>
      <w:t>. zn. C</w:t>
    </w:r>
    <w:r w:rsidR="00F62B8F">
      <w:rPr>
        <w:rFonts w:ascii="Arial" w:hAnsi="Arial" w:cs="Arial"/>
        <w:color w:val="000000"/>
        <w:sz w:val="21"/>
        <w:szCs w:val="21"/>
      </w:rPr>
      <w:t xml:space="preserve"> 212601</w:t>
    </w:r>
  </w:p>
  <w:p w14:paraId="78F62FE4" w14:textId="77777777" w:rsidR="002522F9" w:rsidRDefault="002522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99"/>
    <w:rsid w:val="00090498"/>
    <w:rsid w:val="000C46AD"/>
    <w:rsid w:val="001E38CE"/>
    <w:rsid w:val="0024545E"/>
    <w:rsid w:val="002522F9"/>
    <w:rsid w:val="002A2B0D"/>
    <w:rsid w:val="003115FA"/>
    <w:rsid w:val="003E3521"/>
    <w:rsid w:val="004649C0"/>
    <w:rsid w:val="004B3A5B"/>
    <w:rsid w:val="005A4A72"/>
    <w:rsid w:val="005B0084"/>
    <w:rsid w:val="006062E9"/>
    <w:rsid w:val="00661C47"/>
    <w:rsid w:val="00730CC6"/>
    <w:rsid w:val="007706D2"/>
    <w:rsid w:val="007C1E99"/>
    <w:rsid w:val="00947311"/>
    <w:rsid w:val="0097042F"/>
    <w:rsid w:val="009811D6"/>
    <w:rsid w:val="00A00DF4"/>
    <w:rsid w:val="00A35422"/>
    <w:rsid w:val="00A669A8"/>
    <w:rsid w:val="00D22810"/>
    <w:rsid w:val="00E502E4"/>
    <w:rsid w:val="00F33AC5"/>
    <w:rsid w:val="00F62B8F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7183"/>
  <w15:docId w15:val="{F9EE0AD0-E040-4FC6-8A1C-4530C2F6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2B8F"/>
  </w:style>
  <w:style w:type="paragraph" w:styleId="Footer">
    <w:name w:val="footer"/>
    <w:basedOn w:val="Normal"/>
    <w:link w:val="Footer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B8F"/>
  </w:style>
  <w:style w:type="paragraph" w:styleId="FootnoteText">
    <w:name w:val="footnote text"/>
    <w:basedOn w:val="Normal"/>
    <w:link w:val="FootnoteText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F62B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2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F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B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84"/>
    <w:rPr>
      <w:rFonts w:ascii="Calibri" w:eastAsia="Times New Roman" w:hAnsi="Calibri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E50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koh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stigeselect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tigeselecti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D24F-5969-45A3-A43B-3A5FB7E9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Novakova, Jana</cp:lastModifiedBy>
  <cp:revision>3</cp:revision>
  <cp:lastPrinted>2018-08-20T12:32:00Z</cp:lastPrinted>
  <dcterms:created xsi:type="dcterms:W3CDTF">2018-08-20T11:55:00Z</dcterms:created>
  <dcterms:modified xsi:type="dcterms:W3CDTF">2018-08-20T12:36:00Z</dcterms:modified>
</cp:coreProperties>
</file>